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62" w:rsidRDefault="000A49C4">
      <w:pPr>
        <w:pStyle w:val="Heading1"/>
        <w:rPr>
          <w:rFonts w:ascii="Verdana" w:eastAsia="Verdana" w:hAnsi="Verdana" w:cs="Verdana"/>
          <w:b w:val="0"/>
          <w:sz w:val="20"/>
          <w:szCs w:val="20"/>
        </w:rPr>
      </w:pPr>
      <w:bookmarkStart w:id="0" w:name="_GoBack"/>
      <w:bookmarkEnd w:id="0"/>
      <w:r>
        <w:rPr>
          <w:rFonts w:ascii="Verdana" w:eastAsia="Verdana" w:hAnsi="Verdana" w:cs="Verdana"/>
          <w:b w:val="0"/>
          <w:sz w:val="20"/>
          <w:szCs w:val="20"/>
        </w:rPr>
        <w:t>RISK ASSESSMENT</w:t>
      </w:r>
    </w:p>
    <w:p w:rsidR="00282B62" w:rsidRDefault="00282B62">
      <w:pPr>
        <w:rPr>
          <w:rFonts w:ascii="Verdana" w:eastAsia="Verdana" w:hAnsi="Verdana" w:cs="Verdana"/>
          <w:sz w:val="20"/>
          <w:szCs w:val="20"/>
        </w:rPr>
      </w:pPr>
    </w:p>
    <w:tbl>
      <w:tblPr>
        <w:tblStyle w:val="a"/>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874"/>
        <w:gridCol w:w="3567"/>
        <w:gridCol w:w="899"/>
        <w:gridCol w:w="1415"/>
        <w:gridCol w:w="1800"/>
        <w:gridCol w:w="1415"/>
        <w:gridCol w:w="2087"/>
        <w:gridCol w:w="909"/>
      </w:tblGrid>
      <w:tr w:rsidR="00282B62">
        <w:tc>
          <w:tcPr>
            <w:tcW w:w="2236" w:type="dxa"/>
            <w:gridSpan w:val="2"/>
            <w:tcBorders>
              <w:left w:val="nil"/>
              <w:right w:val="nil"/>
            </w:tcBorders>
            <w:vAlign w:val="center"/>
          </w:tcPr>
          <w:p w:rsidR="00282B62" w:rsidRDefault="000A49C4">
            <w:pPr>
              <w:pStyle w:val="Heading2"/>
              <w:spacing w:before="120" w:after="120"/>
              <w:rPr>
                <w:rFonts w:ascii="Verdana" w:eastAsia="Verdana" w:hAnsi="Verdana" w:cs="Verdana"/>
                <w:b w:val="0"/>
                <w:sz w:val="20"/>
                <w:szCs w:val="20"/>
              </w:rPr>
            </w:pPr>
            <w:r>
              <w:rPr>
                <w:rFonts w:ascii="Verdana" w:eastAsia="Verdana" w:hAnsi="Verdana" w:cs="Verdana"/>
                <w:b w:val="0"/>
                <w:sz w:val="20"/>
                <w:szCs w:val="20"/>
              </w:rPr>
              <w:t>Company Name:</w:t>
            </w:r>
          </w:p>
        </w:tc>
        <w:tc>
          <w:tcPr>
            <w:tcW w:w="3567" w:type="dxa"/>
            <w:tcBorders>
              <w:left w:val="nil"/>
            </w:tcBorders>
            <w:vAlign w:val="center"/>
          </w:tcPr>
          <w:p w:rsidR="00282B62" w:rsidRDefault="000A49C4">
            <w:pPr>
              <w:pStyle w:val="Heading2"/>
              <w:spacing w:before="120" w:after="120"/>
              <w:rPr>
                <w:rFonts w:ascii="Verdana" w:eastAsia="Verdana" w:hAnsi="Verdana" w:cs="Verdana"/>
                <w:b w:val="0"/>
                <w:sz w:val="20"/>
                <w:szCs w:val="20"/>
              </w:rPr>
            </w:pPr>
            <w:r>
              <w:rPr>
                <w:rFonts w:ascii="Verdana" w:eastAsia="Verdana" w:hAnsi="Verdana" w:cs="Verdana"/>
                <w:b w:val="0"/>
                <w:sz w:val="20"/>
                <w:szCs w:val="20"/>
              </w:rPr>
              <w:t>YMCA Sutton Coldfield</w:t>
            </w:r>
          </w:p>
        </w:tc>
        <w:tc>
          <w:tcPr>
            <w:tcW w:w="899" w:type="dxa"/>
            <w:tcBorders>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 xml:space="preserve">Date: </w:t>
            </w:r>
          </w:p>
        </w:tc>
        <w:tc>
          <w:tcPr>
            <w:tcW w:w="1415" w:type="dxa"/>
            <w:tcBorders>
              <w:left w:val="nil"/>
            </w:tcBorders>
            <w:vAlign w:val="center"/>
          </w:tcPr>
          <w:p w:rsidR="00282B62" w:rsidRDefault="000A49C4">
            <w:pPr>
              <w:spacing w:before="120" w:after="120"/>
              <w:rPr>
                <w:rFonts w:ascii="Verdana" w:eastAsia="Verdana" w:hAnsi="Verdana" w:cs="Verdana"/>
                <w:color w:val="000080"/>
                <w:sz w:val="20"/>
                <w:szCs w:val="20"/>
              </w:rPr>
            </w:pPr>
            <w:r>
              <w:rPr>
                <w:rFonts w:ascii="Verdana" w:eastAsia="Verdana" w:hAnsi="Verdana" w:cs="Verdana"/>
                <w:sz w:val="20"/>
                <w:szCs w:val="20"/>
              </w:rPr>
              <w:t>16/06/2020</w:t>
            </w:r>
          </w:p>
        </w:tc>
        <w:tc>
          <w:tcPr>
            <w:tcW w:w="1800" w:type="dxa"/>
            <w:tcBorders>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 xml:space="preserve">Review Date: </w:t>
            </w:r>
          </w:p>
        </w:tc>
        <w:tc>
          <w:tcPr>
            <w:tcW w:w="1415" w:type="dxa"/>
            <w:tcBorders>
              <w:left w:val="nil"/>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16/06/2021</w:t>
            </w:r>
          </w:p>
        </w:tc>
        <w:tc>
          <w:tcPr>
            <w:tcW w:w="2087" w:type="dxa"/>
            <w:tcBorders>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Assessment No:</w:t>
            </w:r>
          </w:p>
        </w:tc>
        <w:tc>
          <w:tcPr>
            <w:tcW w:w="909" w:type="dxa"/>
            <w:tcBorders>
              <w:left w:val="nil"/>
              <w:right w:val="nil"/>
            </w:tcBorders>
            <w:tcMar>
              <w:left w:w="0" w:type="dxa"/>
              <w:right w:w="0" w:type="dxa"/>
            </w:tcMar>
            <w:vAlign w:val="center"/>
          </w:tcPr>
          <w:p w:rsidR="00282B62" w:rsidRDefault="000A49C4">
            <w:pPr>
              <w:spacing w:before="120" w:after="120"/>
              <w:jc w:val="center"/>
              <w:rPr>
                <w:rFonts w:ascii="Verdana" w:eastAsia="Verdana" w:hAnsi="Verdana" w:cs="Verdana"/>
                <w:sz w:val="20"/>
                <w:szCs w:val="20"/>
              </w:rPr>
            </w:pPr>
            <w:r>
              <w:rPr>
                <w:rFonts w:ascii="Verdana" w:eastAsia="Verdana" w:hAnsi="Verdana" w:cs="Verdana"/>
                <w:sz w:val="20"/>
                <w:szCs w:val="20"/>
              </w:rPr>
              <w:t>SRA101</w:t>
            </w:r>
          </w:p>
        </w:tc>
      </w:tr>
      <w:tr w:rsidR="00282B62">
        <w:tc>
          <w:tcPr>
            <w:tcW w:w="1362" w:type="dxa"/>
            <w:tcBorders>
              <w:left w:val="nil"/>
              <w:right w:val="nil"/>
            </w:tcBorders>
            <w:vAlign w:val="center"/>
          </w:tcPr>
          <w:p w:rsidR="00282B62" w:rsidRDefault="000A49C4">
            <w:pPr>
              <w:pStyle w:val="Heading2"/>
              <w:spacing w:before="120" w:after="120"/>
              <w:rPr>
                <w:rFonts w:ascii="Verdana" w:eastAsia="Verdana" w:hAnsi="Verdana" w:cs="Verdana"/>
                <w:b w:val="0"/>
                <w:sz w:val="20"/>
                <w:szCs w:val="20"/>
              </w:rPr>
            </w:pPr>
            <w:r>
              <w:rPr>
                <w:rFonts w:ascii="Verdana" w:eastAsia="Verdana" w:hAnsi="Verdana" w:cs="Verdana"/>
                <w:b w:val="0"/>
                <w:sz w:val="20"/>
                <w:szCs w:val="20"/>
              </w:rPr>
              <w:t xml:space="preserve">Assessor: </w:t>
            </w:r>
          </w:p>
        </w:tc>
        <w:tc>
          <w:tcPr>
            <w:tcW w:w="4441" w:type="dxa"/>
            <w:gridSpan w:val="2"/>
            <w:tcBorders>
              <w:left w:val="nil"/>
            </w:tcBorders>
            <w:vAlign w:val="center"/>
          </w:tcPr>
          <w:p w:rsidR="00282B62" w:rsidRDefault="000A49C4">
            <w:pPr>
              <w:pStyle w:val="Heading2"/>
              <w:spacing w:before="120" w:after="120"/>
              <w:rPr>
                <w:rFonts w:ascii="Verdana" w:eastAsia="Verdana" w:hAnsi="Verdana" w:cs="Verdana"/>
                <w:b w:val="0"/>
                <w:color w:val="000080"/>
                <w:sz w:val="20"/>
                <w:szCs w:val="20"/>
              </w:rPr>
            </w:pPr>
            <w:r>
              <w:rPr>
                <w:rFonts w:ascii="Verdana" w:eastAsia="Verdana" w:hAnsi="Verdana" w:cs="Verdana"/>
                <w:b w:val="0"/>
                <w:color w:val="000080"/>
                <w:sz w:val="20"/>
                <w:szCs w:val="20"/>
              </w:rPr>
              <w:t>Kirsty Burden</w:t>
            </w:r>
          </w:p>
        </w:tc>
        <w:tc>
          <w:tcPr>
            <w:tcW w:w="899" w:type="dxa"/>
            <w:tcBorders>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 xml:space="preserve">Task: </w:t>
            </w:r>
          </w:p>
        </w:tc>
        <w:tc>
          <w:tcPr>
            <w:tcW w:w="7626" w:type="dxa"/>
            <w:gridSpan w:val="5"/>
            <w:tcBorders>
              <w:left w:val="nil"/>
              <w:right w:val="nil"/>
            </w:tcBorders>
            <w:vAlign w:val="center"/>
          </w:tcPr>
          <w:p w:rsidR="00282B62" w:rsidRDefault="000A49C4">
            <w:pPr>
              <w:spacing w:before="120" w:after="120"/>
              <w:rPr>
                <w:rFonts w:ascii="Verdana" w:eastAsia="Verdana" w:hAnsi="Verdana" w:cs="Verdana"/>
                <w:sz w:val="20"/>
                <w:szCs w:val="20"/>
              </w:rPr>
            </w:pPr>
            <w:r>
              <w:rPr>
                <w:rFonts w:ascii="Verdana" w:eastAsia="Verdana" w:hAnsi="Verdana" w:cs="Verdana"/>
                <w:sz w:val="20"/>
                <w:szCs w:val="20"/>
              </w:rPr>
              <w:t>Minibus</w:t>
            </w:r>
          </w:p>
        </w:tc>
      </w:tr>
    </w:tbl>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bl>
      <w:tblPr>
        <w:tblStyle w:val="a0"/>
        <w:tblW w:w="14203"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980"/>
        <w:gridCol w:w="2089"/>
        <w:gridCol w:w="4056"/>
        <w:gridCol w:w="709"/>
        <w:gridCol w:w="709"/>
        <w:gridCol w:w="708"/>
        <w:gridCol w:w="2245"/>
      </w:tblGrid>
      <w:tr w:rsidR="00282B62">
        <w:trPr>
          <w:trHeight w:val="1959"/>
        </w:trPr>
        <w:tc>
          <w:tcPr>
            <w:tcW w:w="707" w:type="dxa"/>
            <w:vMerge w:val="restart"/>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Haz No.</w:t>
            </w:r>
          </w:p>
        </w:tc>
        <w:tc>
          <w:tcPr>
            <w:tcW w:w="2980" w:type="dxa"/>
            <w:vMerge w:val="restart"/>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Significant Hazards</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Look only for hazards which you could reasonably expect to result in significant harm e.g. slips/trips, work at height, falling objects, vehicles, electricity etc.</w:t>
            </w:r>
          </w:p>
          <w:p w:rsidR="00282B62" w:rsidRDefault="000A49C4">
            <w:pPr>
              <w:pBdr>
                <w:top w:val="nil"/>
                <w:left w:val="nil"/>
                <w:bottom w:val="nil"/>
                <w:right w:val="nil"/>
                <w:between w:val="nil"/>
              </w:pBdr>
              <w:tabs>
                <w:tab w:val="center" w:pos="4153"/>
                <w:tab w:val="right" w:pos="8306"/>
              </w:tabs>
              <w:spacing w:before="240"/>
              <w:jc w:val="center"/>
              <w:rPr>
                <w:rFonts w:ascii="Verdana" w:eastAsia="Verdana" w:hAnsi="Verdana" w:cs="Verdana"/>
                <w:color w:val="000000"/>
                <w:sz w:val="20"/>
                <w:szCs w:val="20"/>
              </w:rPr>
            </w:pPr>
            <w:r>
              <w:rPr>
                <w:rFonts w:ascii="Verdana" w:eastAsia="Verdana" w:hAnsi="Verdana" w:cs="Verdana"/>
                <w:color w:val="000000"/>
                <w:sz w:val="20"/>
                <w:szCs w:val="20"/>
              </w:rPr>
              <w:t>(STEP 1)</w:t>
            </w:r>
          </w:p>
        </w:tc>
        <w:tc>
          <w:tcPr>
            <w:tcW w:w="2089" w:type="dxa"/>
            <w:vMerge w:val="restart"/>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People Affected</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List groups of people who may be at risk e.g.  staff, Young people,, public etc.</w:t>
            </w:r>
          </w:p>
          <w:p w:rsidR="00282B62" w:rsidRDefault="000A49C4">
            <w:pPr>
              <w:pBdr>
                <w:top w:val="nil"/>
                <w:left w:val="nil"/>
                <w:bottom w:val="nil"/>
                <w:right w:val="nil"/>
                <w:between w:val="nil"/>
              </w:pBdr>
              <w:tabs>
                <w:tab w:val="center" w:pos="4153"/>
                <w:tab w:val="right" w:pos="8306"/>
              </w:tabs>
              <w:spacing w:before="240"/>
              <w:jc w:val="center"/>
              <w:rPr>
                <w:rFonts w:ascii="Verdana" w:eastAsia="Verdana" w:hAnsi="Verdana" w:cs="Verdana"/>
                <w:color w:val="000000"/>
                <w:sz w:val="20"/>
                <w:szCs w:val="20"/>
              </w:rPr>
            </w:pPr>
            <w:r>
              <w:rPr>
                <w:rFonts w:ascii="Verdana" w:eastAsia="Verdana" w:hAnsi="Verdana" w:cs="Verdana"/>
                <w:color w:val="000000"/>
                <w:sz w:val="20"/>
                <w:szCs w:val="20"/>
              </w:rPr>
              <w:t>(STEP 2)</w:t>
            </w:r>
          </w:p>
        </w:tc>
        <w:tc>
          <w:tcPr>
            <w:tcW w:w="4056" w:type="dxa"/>
            <w:vMerge w:val="restart"/>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Existing Controls</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List controls that are already in place to control the risk e.g. physical safeguards, training, personal protective equipment etc.</w:t>
            </w:r>
          </w:p>
          <w:p w:rsidR="00282B62" w:rsidRDefault="000A49C4">
            <w:pPr>
              <w:pBdr>
                <w:top w:val="nil"/>
                <w:left w:val="nil"/>
                <w:bottom w:val="nil"/>
                <w:right w:val="nil"/>
                <w:between w:val="nil"/>
              </w:pBdr>
              <w:tabs>
                <w:tab w:val="center" w:pos="4153"/>
                <w:tab w:val="right" w:pos="8306"/>
              </w:tabs>
              <w:spacing w:before="640"/>
              <w:jc w:val="center"/>
              <w:rPr>
                <w:rFonts w:ascii="Verdana" w:eastAsia="Verdana" w:hAnsi="Verdana" w:cs="Verdana"/>
                <w:color w:val="000000"/>
                <w:sz w:val="20"/>
                <w:szCs w:val="20"/>
              </w:rPr>
            </w:pPr>
            <w:r>
              <w:rPr>
                <w:rFonts w:ascii="Verdana" w:eastAsia="Verdana" w:hAnsi="Verdana" w:cs="Verdana"/>
                <w:color w:val="000000"/>
                <w:sz w:val="20"/>
                <w:szCs w:val="20"/>
              </w:rPr>
              <w:t>(STEP 3)</w:t>
            </w:r>
          </w:p>
        </w:tc>
        <w:tc>
          <w:tcPr>
            <w:tcW w:w="2126" w:type="dxa"/>
            <w:gridSpan w:val="3"/>
            <w:tcBorders>
              <w:bottom w:val="single" w:sz="4" w:space="0" w:color="000000"/>
            </w:tcBorders>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Level of Risk</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Decide on the level of risk remaining.</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(Likelihood x Severity)</w:t>
            </w:r>
          </w:p>
        </w:tc>
        <w:tc>
          <w:tcPr>
            <w:tcW w:w="2245" w:type="dxa"/>
            <w:vMerge w:val="restart"/>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Further Action Required</w:t>
            </w:r>
          </w:p>
          <w:p w:rsidR="00282B62" w:rsidRDefault="000A49C4">
            <w:pPr>
              <w:pBdr>
                <w:top w:val="nil"/>
                <w:left w:val="nil"/>
                <w:bottom w:val="nil"/>
                <w:right w:val="nil"/>
                <w:between w:val="nil"/>
              </w:pBdr>
              <w:tabs>
                <w:tab w:val="center" w:pos="4153"/>
                <w:tab w:val="right" w:pos="8306"/>
              </w:tabs>
              <w:spacing w:after="120"/>
              <w:jc w:val="center"/>
              <w:rPr>
                <w:rFonts w:ascii="Verdana" w:eastAsia="Verdana" w:hAnsi="Verdana" w:cs="Verdana"/>
                <w:color w:val="000000"/>
                <w:sz w:val="20"/>
                <w:szCs w:val="20"/>
              </w:rPr>
            </w:pPr>
            <w:r>
              <w:rPr>
                <w:rFonts w:ascii="Verdana" w:eastAsia="Verdana" w:hAnsi="Verdana" w:cs="Verdana"/>
                <w:color w:val="000000"/>
                <w:sz w:val="20"/>
                <w:szCs w:val="20"/>
              </w:rPr>
              <w:t>List further action required to control significant risks. If there is lots to do, make an action list.</w:t>
            </w:r>
          </w:p>
          <w:p w:rsidR="00282B62" w:rsidRDefault="000A49C4">
            <w:pPr>
              <w:pBdr>
                <w:top w:val="nil"/>
                <w:left w:val="nil"/>
                <w:bottom w:val="nil"/>
                <w:right w:val="nil"/>
                <w:between w:val="nil"/>
              </w:pBdr>
              <w:tabs>
                <w:tab w:val="center" w:pos="4153"/>
                <w:tab w:val="right" w:pos="8306"/>
              </w:tabs>
              <w:spacing w:before="360"/>
              <w:jc w:val="center"/>
              <w:rPr>
                <w:rFonts w:ascii="Verdana" w:eastAsia="Verdana" w:hAnsi="Verdana" w:cs="Verdana"/>
                <w:color w:val="000000"/>
                <w:sz w:val="20"/>
                <w:szCs w:val="20"/>
              </w:rPr>
            </w:pPr>
            <w:r>
              <w:rPr>
                <w:rFonts w:ascii="Verdana" w:eastAsia="Verdana" w:hAnsi="Verdana" w:cs="Verdana"/>
                <w:color w:val="000000"/>
                <w:sz w:val="20"/>
                <w:szCs w:val="20"/>
              </w:rPr>
              <w:t>(STEP 4)</w:t>
            </w:r>
          </w:p>
        </w:tc>
      </w:tr>
      <w:tr w:rsidR="00282B62">
        <w:tc>
          <w:tcPr>
            <w:tcW w:w="707" w:type="dxa"/>
            <w:vMerge/>
            <w:shd w:val="clear" w:color="auto" w:fill="D9D9D9"/>
          </w:tcPr>
          <w:p w:rsidR="00282B62" w:rsidRDefault="00282B62">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980" w:type="dxa"/>
            <w:vMerge/>
            <w:shd w:val="clear" w:color="auto" w:fill="D9D9D9"/>
          </w:tcPr>
          <w:p w:rsidR="00282B62" w:rsidRDefault="00282B62">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089" w:type="dxa"/>
            <w:vMerge/>
            <w:shd w:val="clear" w:color="auto" w:fill="D9D9D9"/>
          </w:tcPr>
          <w:p w:rsidR="00282B62" w:rsidRDefault="00282B62">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4056" w:type="dxa"/>
            <w:vMerge/>
            <w:shd w:val="clear" w:color="auto" w:fill="D9D9D9"/>
          </w:tcPr>
          <w:p w:rsidR="00282B62" w:rsidRDefault="00282B62">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709" w:type="dxa"/>
            <w:tcBorders>
              <w:top w:val="single" w:sz="4" w:space="0" w:color="000000"/>
            </w:tcBorders>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High</w:t>
            </w:r>
          </w:p>
        </w:tc>
        <w:tc>
          <w:tcPr>
            <w:tcW w:w="709" w:type="dxa"/>
            <w:tcBorders>
              <w:top w:val="single" w:sz="4" w:space="0" w:color="000000"/>
            </w:tcBorders>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Med</w:t>
            </w:r>
          </w:p>
        </w:tc>
        <w:tc>
          <w:tcPr>
            <w:tcW w:w="708" w:type="dxa"/>
            <w:tcBorders>
              <w:top w:val="single" w:sz="4" w:space="0" w:color="000000"/>
            </w:tcBorders>
            <w:shd w:val="clear" w:color="auto" w:fill="D9D9D9"/>
          </w:tcPr>
          <w:p w:rsidR="00282B62" w:rsidRDefault="000A49C4">
            <w:pPr>
              <w:pBdr>
                <w:top w:val="nil"/>
                <w:left w:val="nil"/>
                <w:bottom w:val="nil"/>
                <w:right w:val="nil"/>
                <w:between w:val="nil"/>
              </w:pBdr>
              <w:tabs>
                <w:tab w:val="center" w:pos="4153"/>
                <w:tab w:val="right" w:pos="8306"/>
              </w:tabs>
              <w:spacing w:before="120"/>
              <w:jc w:val="center"/>
              <w:rPr>
                <w:rFonts w:ascii="Verdana" w:eastAsia="Verdana" w:hAnsi="Verdana" w:cs="Verdana"/>
                <w:color w:val="000000"/>
                <w:sz w:val="20"/>
                <w:szCs w:val="20"/>
              </w:rPr>
            </w:pPr>
            <w:r>
              <w:rPr>
                <w:rFonts w:ascii="Verdana" w:eastAsia="Verdana" w:hAnsi="Verdana" w:cs="Verdana"/>
                <w:color w:val="000000"/>
                <w:sz w:val="20"/>
                <w:szCs w:val="20"/>
              </w:rPr>
              <w:t>Low</w:t>
            </w:r>
          </w:p>
        </w:tc>
        <w:tc>
          <w:tcPr>
            <w:tcW w:w="2245" w:type="dxa"/>
            <w:vMerge/>
            <w:shd w:val="clear" w:color="auto" w:fill="D9D9D9"/>
          </w:tcPr>
          <w:p w:rsidR="00282B62" w:rsidRDefault="00282B62">
            <w:pPr>
              <w:widowControl w:val="0"/>
              <w:pBdr>
                <w:top w:val="nil"/>
                <w:left w:val="nil"/>
                <w:bottom w:val="nil"/>
                <w:right w:val="nil"/>
                <w:between w:val="nil"/>
              </w:pBdr>
              <w:spacing w:line="276" w:lineRule="auto"/>
              <w:rPr>
                <w:rFonts w:ascii="Verdana" w:eastAsia="Verdana" w:hAnsi="Verdana" w:cs="Verdana"/>
                <w:color w:val="000000"/>
                <w:sz w:val="20"/>
                <w:szCs w:val="20"/>
              </w:rPr>
            </w:pPr>
          </w:p>
        </w:tc>
      </w:tr>
      <w:tr w:rsidR="00282B62">
        <w:tc>
          <w:tcPr>
            <w:tcW w:w="707" w:type="dxa"/>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01</w:t>
            </w:r>
          </w:p>
        </w:tc>
        <w:tc>
          <w:tcPr>
            <w:tcW w:w="2980"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Young people, children &amp; staff entering &amp; disembarking </w:t>
            </w:r>
          </w:p>
        </w:tc>
        <w:tc>
          <w:tcPr>
            <w:tcW w:w="2089" w:type="dxa"/>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Staff</w:t>
            </w:r>
          </w:p>
          <w:p w:rsidR="00282B62" w:rsidRDefault="000A49C4">
            <w:pPr>
              <w:rPr>
                <w:rFonts w:ascii="Verdana" w:eastAsia="Verdana" w:hAnsi="Verdana" w:cs="Verdana"/>
                <w:sz w:val="20"/>
                <w:szCs w:val="20"/>
              </w:rPr>
            </w:pPr>
            <w:r>
              <w:rPr>
                <w:rFonts w:ascii="Verdana" w:eastAsia="Verdana" w:hAnsi="Verdana" w:cs="Verdana"/>
                <w:sz w:val="20"/>
                <w:szCs w:val="20"/>
              </w:rPr>
              <w:t>Young people &amp; children</w:t>
            </w:r>
          </w:p>
        </w:tc>
        <w:tc>
          <w:tcPr>
            <w:tcW w:w="4056" w:type="dxa"/>
          </w:tcPr>
          <w:p w:rsidR="00282B62" w:rsidRDefault="000A49C4">
            <w:pPr>
              <w:numPr>
                <w:ilvl w:val="0"/>
                <w:numId w:val="6"/>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Verdana" w:eastAsia="Verdana" w:hAnsi="Verdana" w:cs="Verdana"/>
                <w:sz w:val="20"/>
                <w:szCs w:val="20"/>
              </w:rPr>
            </w:pPr>
            <w:r>
              <w:rPr>
                <w:rFonts w:ascii="Verdana" w:eastAsia="Verdana" w:hAnsi="Verdana" w:cs="Verdana"/>
                <w:sz w:val="20"/>
                <w:szCs w:val="20"/>
              </w:rPr>
              <w:t xml:space="preserve">Staff supervision </w:t>
            </w:r>
          </w:p>
          <w:p w:rsidR="00282B62" w:rsidRDefault="000A49C4">
            <w:pPr>
              <w:numPr>
                <w:ilvl w:val="0"/>
                <w:numId w:val="6"/>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Verdana" w:eastAsia="Verdana" w:hAnsi="Verdana" w:cs="Verdana"/>
                <w:sz w:val="20"/>
                <w:szCs w:val="20"/>
              </w:rPr>
            </w:pPr>
            <w:r>
              <w:rPr>
                <w:rFonts w:ascii="Verdana" w:eastAsia="Verdana" w:hAnsi="Verdana" w:cs="Verdana"/>
                <w:sz w:val="20"/>
                <w:szCs w:val="20"/>
              </w:rPr>
              <w:t>Safe area to enter &amp; disembark minibus</w:t>
            </w:r>
          </w:p>
          <w:p w:rsidR="00282B62" w:rsidRDefault="000A49C4">
            <w:pPr>
              <w:numPr>
                <w:ilvl w:val="0"/>
                <w:numId w:val="6"/>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Verdana" w:eastAsia="Verdana" w:hAnsi="Verdana" w:cs="Verdana"/>
                <w:sz w:val="20"/>
                <w:szCs w:val="20"/>
              </w:rPr>
            </w:pPr>
            <w:r>
              <w:rPr>
                <w:rFonts w:ascii="Verdana" w:eastAsia="Verdana" w:hAnsi="Verdana" w:cs="Verdana"/>
                <w:sz w:val="20"/>
                <w:szCs w:val="20"/>
              </w:rPr>
              <w:t>one member of staff to sit in the rear of the bus with children/young people next to exit door</w:t>
            </w: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8" w:type="dxa"/>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2245"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Monitor -&amp; pre visit </w:t>
            </w:r>
          </w:p>
        </w:tc>
      </w:tr>
      <w:tr w:rsidR="00282B62">
        <w:tc>
          <w:tcPr>
            <w:tcW w:w="707" w:type="dxa"/>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02</w:t>
            </w:r>
          </w:p>
        </w:tc>
        <w:tc>
          <w:tcPr>
            <w:tcW w:w="2980"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Seatbelts </w:t>
            </w:r>
          </w:p>
        </w:tc>
        <w:tc>
          <w:tcPr>
            <w:tcW w:w="2089" w:type="dxa"/>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Staff, adults &amp; young people &amp; children</w:t>
            </w:r>
          </w:p>
        </w:tc>
        <w:tc>
          <w:tcPr>
            <w:tcW w:w="4056" w:type="dxa"/>
          </w:tcPr>
          <w:p w:rsidR="00282B62" w:rsidRDefault="000A49C4">
            <w:pPr>
              <w:numPr>
                <w:ilvl w:val="0"/>
                <w:numId w:val="2"/>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 xml:space="preserve">Regularly checked </w:t>
            </w:r>
          </w:p>
          <w:p w:rsidR="00282B62" w:rsidRDefault="000A49C4">
            <w:pPr>
              <w:numPr>
                <w:ilvl w:val="0"/>
                <w:numId w:val="2"/>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staff supervision</w:t>
            </w:r>
          </w:p>
          <w:p w:rsidR="00282B62" w:rsidRDefault="000A49C4">
            <w:pPr>
              <w:numPr>
                <w:ilvl w:val="0"/>
                <w:numId w:val="2"/>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Checklist each time minibus is used</w:t>
            </w:r>
          </w:p>
          <w:p w:rsidR="00282B62" w:rsidRDefault="000A49C4">
            <w:pPr>
              <w:numPr>
                <w:ilvl w:val="0"/>
                <w:numId w:val="2"/>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 xml:space="preserve">6 weekly check by qualified mechanic </w:t>
            </w: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8" w:type="dxa"/>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2245"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w:t>
            </w:r>
          </w:p>
        </w:tc>
      </w:tr>
      <w:tr w:rsidR="00282B62">
        <w:tc>
          <w:tcPr>
            <w:tcW w:w="707" w:type="dxa"/>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03</w:t>
            </w:r>
          </w:p>
        </w:tc>
        <w:tc>
          <w:tcPr>
            <w:tcW w:w="2980"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Floor:</w:t>
            </w:r>
          </w:p>
          <w:p w:rsidR="00282B62" w:rsidRDefault="000A49C4">
            <w:pPr>
              <w:numPr>
                <w:ilvl w:val="0"/>
                <w:numId w:val="7"/>
              </w:numPr>
              <w:pBdr>
                <w:top w:val="nil"/>
                <w:left w:val="nil"/>
                <w:bottom w:val="nil"/>
                <w:right w:val="nil"/>
                <w:between w:val="nil"/>
              </w:pBdr>
              <w:tabs>
                <w:tab w:val="center" w:pos="4153"/>
                <w:tab w:val="right" w:pos="8306"/>
              </w:tabs>
              <w:rPr>
                <w:color w:val="000000"/>
                <w:sz w:val="20"/>
                <w:szCs w:val="20"/>
              </w:rPr>
            </w:pPr>
            <w:r>
              <w:rPr>
                <w:rFonts w:ascii="Verdana" w:eastAsia="Verdana" w:hAnsi="Verdana" w:cs="Verdana"/>
                <w:color w:val="000000"/>
                <w:sz w:val="20"/>
                <w:szCs w:val="20"/>
              </w:rPr>
              <w:t>slips and trips</w:t>
            </w:r>
          </w:p>
          <w:p w:rsidR="00282B62" w:rsidRDefault="000A49C4">
            <w:pPr>
              <w:numPr>
                <w:ilvl w:val="0"/>
                <w:numId w:val="7"/>
              </w:numPr>
              <w:pBdr>
                <w:top w:val="nil"/>
                <w:left w:val="nil"/>
                <w:bottom w:val="nil"/>
                <w:right w:val="nil"/>
                <w:between w:val="nil"/>
              </w:pBdr>
              <w:tabs>
                <w:tab w:val="center" w:pos="4153"/>
                <w:tab w:val="right" w:pos="8306"/>
              </w:tabs>
              <w:rPr>
                <w:color w:val="000000"/>
                <w:sz w:val="20"/>
                <w:szCs w:val="20"/>
              </w:rPr>
            </w:pPr>
            <w:r>
              <w:rPr>
                <w:rFonts w:ascii="Verdana" w:eastAsia="Verdana" w:hAnsi="Verdana" w:cs="Verdana"/>
                <w:color w:val="000000"/>
                <w:sz w:val="20"/>
                <w:szCs w:val="20"/>
              </w:rPr>
              <w:t xml:space="preserve">cleaned regularly </w:t>
            </w:r>
          </w:p>
        </w:tc>
        <w:tc>
          <w:tcPr>
            <w:tcW w:w="2089" w:type="dxa"/>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 xml:space="preserve">Staff, adults &amp; young people, children </w:t>
            </w:r>
          </w:p>
        </w:tc>
        <w:tc>
          <w:tcPr>
            <w:tcW w:w="4056" w:type="dxa"/>
          </w:tcPr>
          <w:p w:rsidR="00282B62" w:rsidRDefault="000A49C4">
            <w:pPr>
              <w:numPr>
                <w:ilvl w:val="0"/>
                <w:numId w:val="3"/>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Flooring secure and of non-slip surface, checked regularly</w:t>
            </w:r>
          </w:p>
          <w:p w:rsidR="00282B62" w:rsidRDefault="000A49C4">
            <w:pPr>
              <w:numPr>
                <w:ilvl w:val="0"/>
                <w:numId w:val="3"/>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Wet floor sign to be used when mopped</w:t>
            </w: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8" w:type="dxa"/>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2245" w:type="dxa"/>
          </w:tcPr>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c>
      </w:tr>
      <w:tr w:rsidR="00282B62">
        <w:tc>
          <w:tcPr>
            <w:tcW w:w="707" w:type="dxa"/>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lastRenderedPageBreak/>
              <w:t>04</w:t>
            </w:r>
          </w:p>
        </w:tc>
        <w:tc>
          <w:tcPr>
            <w:tcW w:w="2980"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Doors and locks:</w:t>
            </w:r>
          </w:p>
          <w:p w:rsidR="00282B62" w:rsidRDefault="000A49C4">
            <w:pPr>
              <w:numPr>
                <w:ilvl w:val="0"/>
                <w:numId w:val="7"/>
              </w:numPr>
              <w:pBdr>
                <w:top w:val="nil"/>
                <w:left w:val="nil"/>
                <w:bottom w:val="nil"/>
                <w:right w:val="nil"/>
                <w:between w:val="nil"/>
              </w:pBdr>
              <w:tabs>
                <w:tab w:val="center" w:pos="4153"/>
                <w:tab w:val="right" w:pos="8306"/>
              </w:tabs>
              <w:rPr>
                <w:color w:val="000000"/>
                <w:sz w:val="20"/>
                <w:szCs w:val="20"/>
              </w:rPr>
            </w:pPr>
            <w:r>
              <w:rPr>
                <w:rFonts w:ascii="Verdana" w:eastAsia="Verdana" w:hAnsi="Verdana" w:cs="Verdana"/>
                <w:color w:val="000000"/>
                <w:sz w:val="20"/>
                <w:szCs w:val="20"/>
              </w:rPr>
              <w:t>young people getting locked in</w:t>
            </w:r>
          </w:p>
          <w:p w:rsidR="00282B62" w:rsidRDefault="000A49C4">
            <w:pPr>
              <w:numPr>
                <w:ilvl w:val="0"/>
                <w:numId w:val="7"/>
              </w:numPr>
              <w:pBdr>
                <w:top w:val="nil"/>
                <w:left w:val="nil"/>
                <w:bottom w:val="nil"/>
                <w:right w:val="nil"/>
                <w:between w:val="nil"/>
              </w:pBdr>
              <w:tabs>
                <w:tab w:val="center" w:pos="4153"/>
                <w:tab w:val="right" w:pos="8306"/>
              </w:tabs>
              <w:rPr>
                <w:color w:val="000000"/>
                <w:sz w:val="20"/>
                <w:szCs w:val="20"/>
              </w:rPr>
            </w:pPr>
            <w:r>
              <w:rPr>
                <w:rFonts w:ascii="Verdana" w:eastAsia="Verdana" w:hAnsi="Verdana" w:cs="Verdana"/>
                <w:color w:val="000000"/>
                <w:sz w:val="20"/>
                <w:szCs w:val="20"/>
              </w:rPr>
              <w:t>finger trapping</w:t>
            </w:r>
          </w:p>
        </w:tc>
        <w:tc>
          <w:tcPr>
            <w:tcW w:w="2089" w:type="dxa"/>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 xml:space="preserve">Staff, adults &amp; young people &amp; children </w:t>
            </w:r>
          </w:p>
        </w:tc>
        <w:tc>
          <w:tcPr>
            <w:tcW w:w="4056" w:type="dxa"/>
          </w:tcPr>
          <w:p w:rsidR="00282B62" w:rsidRDefault="000A49C4">
            <w:pPr>
              <w:numPr>
                <w:ilvl w:val="0"/>
                <w:numId w:val="4"/>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Locks checked regularly</w:t>
            </w:r>
          </w:p>
          <w:p w:rsidR="00282B62" w:rsidRDefault="000A49C4">
            <w:pPr>
              <w:numPr>
                <w:ilvl w:val="0"/>
                <w:numId w:val="4"/>
              </w:num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Children / young people supervised if necessary</w:t>
            </w: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708"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2245"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w:t>
            </w:r>
          </w:p>
        </w:tc>
      </w:tr>
      <w:tr w:rsidR="00282B62">
        <w:tc>
          <w:tcPr>
            <w:tcW w:w="707" w:type="dxa"/>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05</w:t>
            </w:r>
          </w:p>
        </w:tc>
        <w:tc>
          <w:tcPr>
            <w:tcW w:w="2980" w:type="dxa"/>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Windows </w:t>
            </w:r>
          </w:p>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c>
        <w:tc>
          <w:tcPr>
            <w:tcW w:w="2089" w:type="dxa"/>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Staff, young people &amp; children</w:t>
            </w:r>
          </w:p>
        </w:tc>
        <w:tc>
          <w:tcPr>
            <w:tcW w:w="4056" w:type="dxa"/>
          </w:tcPr>
          <w:p w:rsidR="00282B62" w:rsidRDefault="000A49C4">
            <w:pPr>
              <w:numPr>
                <w:ilvl w:val="0"/>
                <w:numId w:val="1"/>
              </w:numPr>
              <w:tabs>
                <w:tab w:val="left" w:pos="0"/>
                <w:tab w:val="left" w:pos="546"/>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 xml:space="preserve">Windows to be monitored by minibus escort </w:t>
            </w: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8" w:type="dxa"/>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2245" w:type="dxa"/>
          </w:tcPr>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c>
      </w:tr>
      <w:tr w:rsidR="00282B62">
        <w:tc>
          <w:tcPr>
            <w:tcW w:w="707" w:type="dxa"/>
            <w:tcBorders>
              <w:top w:val="single" w:sz="4" w:space="0" w:color="000000"/>
              <w:left w:val="single" w:sz="4" w:space="0" w:color="000000"/>
              <w:bottom w:val="single" w:sz="4" w:space="0" w:color="000000"/>
              <w:right w:val="single" w:sz="4" w:space="0" w:color="000000"/>
            </w:tcBorders>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06</w:t>
            </w:r>
          </w:p>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c>
        <w:tc>
          <w:tcPr>
            <w:tcW w:w="2980" w:type="dxa"/>
            <w:tcBorders>
              <w:top w:val="single" w:sz="4" w:space="0" w:color="000000"/>
              <w:left w:val="single" w:sz="4" w:space="0" w:color="000000"/>
              <w:bottom w:val="single" w:sz="4" w:space="0" w:color="000000"/>
              <w:right w:val="single" w:sz="4" w:space="0" w:color="000000"/>
            </w:tcBorders>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General minibus maintenance  </w:t>
            </w:r>
          </w:p>
        </w:tc>
        <w:tc>
          <w:tcPr>
            <w:tcW w:w="2089" w:type="dxa"/>
            <w:tcBorders>
              <w:top w:val="single" w:sz="4" w:space="0" w:color="000000"/>
              <w:left w:val="single" w:sz="4" w:space="0" w:color="000000"/>
              <w:bottom w:val="single" w:sz="4" w:space="0" w:color="000000"/>
              <w:right w:val="single" w:sz="4" w:space="0" w:color="000000"/>
            </w:tcBorders>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Staff, young people &amp; children</w:t>
            </w:r>
          </w:p>
        </w:tc>
        <w:tc>
          <w:tcPr>
            <w:tcW w:w="4056" w:type="dxa"/>
            <w:tcBorders>
              <w:top w:val="single" w:sz="4" w:space="0" w:color="000000"/>
              <w:left w:val="single" w:sz="4" w:space="0" w:color="000000"/>
              <w:bottom w:val="single" w:sz="4" w:space="0" w:color="000000"/>
              <w:right w:val="single" w:sz="4" w:space="0" w:color="000000"/>
            </w:tcBorders>
          </w:tcPr>
          <w:p w:rsidR="00282B62" w:rsidRDefault="000A49C4">
            <w:pPr>
              <w:numPr>
                <w:ilvl w:val="0"/>
                <w:numId w:val="1"/>
              </w:numPr>
              <w:tabs>
                <w:tab w:val="left" w:pos="0"/>
                <w:tab w:val="left" w:pos="688"/>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 xml:space="preserve">Refer to Sutton Coldfield YMCA policies &amp; procedures </w:t>
            </w:r>
          </w:p>
          <w:p w:rsidR="00282B62" w:rsidRDefault="000A49C4">
            <w:pPr>
              <w:numPr>
                <w:ilvl w:val="0"/>
                <w:numId w:val="1"/>
              </w:numPr>
              <w:tabs>
                <w:tab w:val="left" w:pos="0"/>
                <w:tab w:val="left" w:pos="688"/>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All responsible staff to administer minibus clean up after every journey.</w:t>
            </w:r>
          </w:p>
        </w:tc>
        <w:tc>
          <w:tcPr>
            <w:tcW w:w="709" w:type="dxa"/>
            <w:tcBorders>
              <w:top w:val="single" w:sz="4" w:space="0" w:color="000000"/>
              <w:left w:val="single" w:sz="4" w:space="0" w:color="000000"/>
              <w:bottom w:val="single" w:sz="4" w:space="0" w:color="000000"/>
              <w:right w:val="single" w:sz="4" w:space="0" w:color="000000"/>
            </w:tcBorders>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2245" w:type="dxa"/>
            <w:tcBorders>
              <w:top w:val="single" w:sz="4" w:space="0" w:color="000000"/>
              <w:left w:val="single" w:sz="4" w:space="0" w:color="000000"/>
              <w:bottom w:val="single" w:sz="4" w:space="0" w:color="000000"/>
              <w:right w:val="single" w:sz="4" w:space="0" w:color="000000"/>
            </w:tcBorders>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 xml:space="preserve">Follow Policy &amp; Procedure </w:t>
            </w:r>
          </w:p>
        </w:tc>
      </w:tr>
      <w:tr w:rsidR="00282B62">
        <w:tc>
          <w:tcPr>
            <w:tcW w:w="707" w:type="dxa"/>
            <w:tcBorders>
              <w:top w:val="single" w:sz="4" w:space="0" w:color="000000"/>
              <w:left w:val="single" w:sz="4" w:space="0" w:color="000000"/>
              <w:bottom w:val="single" w:sz="4" w:space="0" w:color="000000"/>
              <w:right w:val="single" w:sz="4" w:space="0" w:color="000000"/>
            </w:tcBorders>
            <w:vAlign w:val="center"/>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07</w:t>
            </w:r>
          </w:p>
        </w:tc>
        <w:tc>
          <w:tcPr>
            <w:tcW w:w="2980" w:type="dxa"/>
            <w:tcBorders>
              <w:top w:val="single" w:sz="4" w:space="0" w:color="000000"/>
              <w:left w:val="single" w:sz="4" w:space="0" w:color="000000"/>
              <w:bottom w:val="single" w:sz="4" w:space="0" w:color="000000"/>
              <w:right w:val="single" w:sz="4" w:space="0" w:color="000000"/>
            </w:tcBorders>
          </w:tcPr>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Covid-19 update</w:t>
            </w:r>
          </w:p>
        </w:tc>
        <w:tc>
          <w:tcPr>
            <w:tcW w:w="2089" w:type="dxa"/>
            <w:tcBorders>
              <w:top w:val="single" w:sz="4" w:space="0" w:color="000000"/>
              <w:left w:val="single" w:sz="4" w:space="0" w:color="000000"/>
              <w:bottom w:val="single" w:sz="4" w:space="0" w:color="000000"/>
              <w:right w:val="single" w:sz="4" w:space="0" w:color="000000"/>
            </w:tcBorders>
          </w:tcPr>
          <w:p w:rsidR="00282B62" w:rsidRDefault="000A49C4">
            <w:pPr>
              <w:pStyle w:val="Heading1"/>
              <w:rPr>
                <w:rFonts w:ascii="Verdana" w:eastAsia="Verdana" w:hAnsi="Verdana" w:cs="Verdana"/>
                <w:b w:val="0"/>
                <w:sz w:val="20"/>
                <w:szCs w:val="20"/>
              </w:rPr>
            </w:pPr>
            <w:r>
              <w:rPr>
                <w:rFonts w:ascii="Verdana" w:eastAsia="Verdana" w:hAnsi="Verdana" w:cs="Verdana"/>
                <w:b w:val="0"/>
                <w:sz w:val="20"/>
                <w:szCs w:val="20"/>
              </w:rPr>
              <w:t>Staff, young people &amp; children</w:t>
            </w:r>
          </w:p>
        </w:tc>
        <w:tc>
          <w:tcPr>
            <w:tcW w:w="4056" w:type="dxa"/>
            <w:tcBorders>
              <w:top w:val="single" w:sz="4" w:space="0" w:color="000000"/>
              <w:left w:val="single" w:sz="4" w:space="0" w:color="000000"/>
              <w:bottom w:val="single" w:sz="4" w:space="0" w:color="000000"/>
              <w:right w:val="single" w:sz="4" w:space="0" w:color="000000"/>
            </w:tcBorders>
          </w:tcPr>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Hand sanitiser to be administered to all accessing the bus upon every exit and entrance</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All occupants to provide and wear their own face masks/suitable face coverings for the duration of every journey</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Temperatures will be taken of every occupant using an infrared thermometer. Anyone exhibiting a high temperature (38C or above) will not be able to travel.</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Social distancing seating plan measures are in place, with clearly labelled signs visible on the bus. (see attached seating plan)</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A maximum of 11 persons are permitted on the bus in order to successfully adhere to social distancing. This may increase to 12 if carrying 1 set of siblings (to be seated at the front on the bus as indicated in the attached floor plan)</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Responsible staff to administer a deep clean of the bus, including seatbelts and touch points at the start and end of every journey.</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Sufficient  and careful waste disposal carried out for masks and gloves</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All staff to wear gloves for the duration of the journey</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Where possible, windows must be left open to increase airflow and ventilation during transit.</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sz w:val="20"/>
                <w:szCs w:val="20"/>
              </w:rPr>
            </w:pPr>
            <w:r>
              <w:rPr>
                <w:rFonts w:ascii="Verdana" w:eastAsia="Verdana" w:hAnsi="Verdana" w:cs="Verdana"/>
                <w:sz w:val="20"/>
                <w:szCs w:val="20"/>
              </w:rPr>
              <w:t>Travel sickness: Staff to wear full PPE including mask, gloves and apron to deal with any travel sickness incidents. Temperature of the sick person will be retake and if it is above 38C parents will be called to come and collect/person will be sent home</w:t>
            </w:r>
          </w:p>
          <w:p w:rsidR="00282B62" w:rsidRDefault="000A49C4">
            <w:pPr>
              <w:numPr>
                <w:ilvl w:val="0"/>
                <w:numId w:val="5"/>
              </w:numPr>
              <w:tabs>
                <w:tab w:val="left" w:pos="0"/>
                <w:tab w:val="left" w:pos="688"/>
                <w:tab w:val="left" w:pos="2160"/>
                <w:tab w:val="left" w:pos="2880"/>
                <w:tab w:val="left" w:pos="3600"/>
                <w:tab w:val="left" w:pos="4320"/>
                <w:tab w:val="left" w:pos="5040"/>
                <w:tab w:val="left" w:pos="5760"/>
                <w:tab w:val="left" w:pos="6822"/>
                <w:tab w:val="left" w:pos="7362"/>
              </w:tabs>
              <w:spacing w:after="58"/>
              <w:rPr>
                <w:rFonts w:ascii="Verdana" w:eastAsia="Verdana" w:hAnsi="Verdana" w:cs="Verdana"/>
                <w:sz w:val="20"/>
                <w:szCs w:val="20"/>
              </w:rPr>
            </w:pPr>
            <w:r>
              <w:rPr>
                <w:rFonts w:ascii="Verdana" w:eastAsia="Verdana" w:hAnsi="Verdana" w:cs="Verdana"/>
                <w:sz w:val="20"/>
                <w:szCs w:val="20"/>
              </w:rPr>
              <w:t>Where normal practice would suggest a staff member sit in the rear of the van, during the Covid Pandemic, staff will be required to sit in the front of the vehicle to enable sufficient social distancing measures.</w:t>
            </w:r>
          </w:p>
        </w:tc>
        <w:tc>
          <w:tcPr>
            <w:tcW w:w="709" w:type="dxa"/>
            <w:tcBorders>
              <w:top w:val="single" w:sz="4" w:space="0" w:color="000000"/>
              <w:left w:val="single" w:sz="4" w:space="0" w:color="000000"/>
              <w:bottom w:val="single" w:sz="4" w:space="0" w:color="000000"/>
              <w:right w:val="single" w:sz="4" w:space="0" w:color="000000"/>
            </w:tcBorders>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82B62" w:rsidRDefault="000A49C4">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r>
              <w:rPr>
                <w:rFonts w:ascii="Verdana" w:eastAsia="Verdana" w:hAnsi="Verdana" w:cs="Verdana"/>
                <w:color w:val="000000"/>
                <w:sz w:val="20"/>
                <w:szCs w:val="20"/>
              </w:rPr>
              <w:t>x</w:t>
            </w:r>
          </w:p>
        </w:tc>
        <w:tc>
          <w:tcPr>
            <w:tcW w:w="708" w:type="dxa"/>
            <w:tcBorders>
              <w:top w:val="single" w:sz="4" w:space="0" w:color="000000"/>
              <w:left w:val="single" w:sz="4" w:space="0" w:color="000000"/>
              <w:bottom w:val="single" w:sz="4" w:space="0" w:color="000000"/>
              <w:right w:val="single" w:sz="4" w:space="0" w:color="000000"/>
            </w:tcBorders>
          </w:tcPr>
          <w:p w:rsidR="00282B62" w:rsidRDefault="00282B62">
            <w:pPr>
              <w:pBdr>
                <w:top w:val="nil"/>
                <w:left w:val="nil"/>
                <w:bottom w:val="nil"/>
                <w:right w:val="nil"/>
                <w:between w:val="nil"/>
              </w:pBdr>
              <w:tabs>
                <w:tab w:val="center" w:pos="4153"/>
                <w:tab w:val="right" w:pos="8306"/>
              </w:tabs>
              <w:jc w:val="center"/>
              <w:rPr>
                <w:rFonts w:ascii="Verdana" w:eastAsia="Verdana" w:hAnsi="Verdana" w:cs="Verdana"/>
                <w:color w:val="000000"/>
                <w:sz w:val="20"/>
                <w:szCs w:val="20"/>
              </w:rPr>
            </w:pPr>
          </w:p>
        </w:tc>
        <w:tc>
          <w:tcPr>
            <w:tcW w:w="2245" w:type="dxa"/>
            <w:tcBorders>
              <w:top w:val="single" w:sz="4" w:space="0" w:color="000000"/>
              <w:left w:val="single" w:sz="4" w:space="0" w:color="000000"/>
              <w:bottom w:val="single" w:sz="4" w:space="0" w:color="000000"/>
              <w:right w:val="single" w:sz="4" w:space="0" w:color="000000"/>
            </w:tcBorders>
          </w:tcPr>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tc>
      </w:tr>
    </w:tbl>
    <w:p w:rsidR="00282B62" w:rsidRDefault="00282B62">
      <w:pPr>
        <w:pBdr>
          <w:top w:val="nil"/>
          <w:left w:val="nil"/>
          <w:bottom w:val="nil"/>
          <w:right w:val="nil"/>
          <w:between w:val="nil"/>
        </w:pBdr>
        <w:tabs>
          <w:tab w:val="center" w:pos="4153"/>
          <w:tab w:val="right" w:pos="8306"/>
        </w:tabs>
        <w:rPr>
          <w:rFonts w:ascii="Verdana" w:eastAsia="Verdana" w:hAnsi="Verdana" w:cs="Verdana"/>
          <w:color w:val="000000"/>
          <w:sz w:val="20"/>
          <w:szCs w:val="20"/>
        </w:rPr>
      </w:pPr>
    </w:p>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Action Timescale Guidelines</w:t>
      </w:r>
    </w:p>
    <w:p w:rsidR="00282B62" w:rsidRDefault="000A49C4">
      <w:pPr>
        <w:pBdr>
          <w:top w:val="nil"/>
          <w:left w:val="nil"/>
          <w:bottom w:val="nil"/>
          <w:right w:val="nil"/>
          <w:between w:val="nil"/>
        </w:pBdr>
        <w:tabs>
          <w:tab w:val="center" w:pos="4153"/>
          <w:tab w:val="right" w:pos="8306"/>
        </w:tabs>
        <w:rPr>
          <w:rFonts w:ascii="Verdana" w:eastAsia="Verdana" w:hAnsi="Verdana" w:cs="Verdana"/>
          <w:color w:val="000000"/>
          <w:sz w:val="20"/>
          <w:szCs w:val="20"/>
        </w:rPr>
      </w:pPr>
      <w:r>
        <w:rPr>
          <w:rFonts w:ascii="Verdana" w:eastAsia="Verdana" w:hAnsi="Verdana" w:cs="Verdana"/>
          <w:color w:val="000000"/>
          <w:sz w:val="20"/>
          <w:szCs w:val="20"/>
        </w:rPr>
        <w:t>High Risk – Action Immediately</w:t>
      </w:r>
      <w:r>
        <w:rPr>
          <w:rFonts w:ascii="Verdana" w:eastAsia="Verdana" w:hAnsi="Verdana" w:cs="Verdana"/>
          <w:color w:val="000000"/>
          <w:sz w:val="20"/>
          <w:szCs w:val="20"/>
        </w:rPr>
        <w:tab/>
        <w:t>Medium Risk – Action within 2 months</w:t>
      </w:r>
      <w:r>
        <w:rPr>
          <w:rFonts w:ascii="Verdana" w:eastAsia="Verdana" w:hAnsi="Verdana" w:cs="Verdana"/>
          <w:color w:val="000000"/>
          <w:sz w:val="20"/>
          <w:szCs w:val="20"/>
        </w:rPr>
        <w:tab/>
        <w:t xml:space="preserve">Low Risk – </w:t>
      </w:r>
      <w:r>
        <w:rPr>
          <w:rFonts w:ascii="Verdana" w:eastAsia="Verdana" w:hAnsi="Verdana" w:cs="Verdana"/>
          <w:sz w:val="20"/>
          <w:szCs w:val="20"/>
        </w:rPr>
        <w:t>Reassess</w:t>
      </w:r>
      <w:r>
        <w:rPr>
          <w:rFonts w:ascii="Verdana" w:eastAsia="Verdana" w:hAnsi="Verdana" w:cs="Verdana"/>
          <w:color w:val="000000"/>
          <w:sz w:val="20"/>
          <w:szCs w:val="20"/>
        </w:rPr>
        <w:t xml:space="preserve"> after any changes &amp; at next review</w:t>
      </w:r>
    </w:p>
    <w:p w:rsidR="00282B62" w:rsidRDefault="000A49C4" w:rsidP="000A49C4">
      <w:pPr>
        <w:tabs>
          <w:tab w:val="center" w:pos="4153"/>
          <w:tab w:val="right" w:pos="8306"/>
        </w:tabs>
        <w:spacing w:before="240" w:after="240"/>
        <w:rPr>
          <w:rFonts w:ascii="Verdana" w:eastAsia="Verdana" w:hAnsi="Verdana" w:cs="Verdana"/>
          <w:sz w:val="20"/>
          <w:szCs w:val="20"/>
        </w:rPr>
      </w:pPr>
      <w:r>
        <w:rPr>
          <w:noProof/>
          <w:lang w:eastAsia="en-GB"/>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5575628" cy="1966913"/>
            <wp:effectExtent l="-1804357" t="1804357" r="-1804357" b="1804357"/>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r="9736" b="52575"/>
                    <a:stretch>
                      <a:fillRect/>
                    </a:stretch>
                  </pic:blipFill>
                  <pic:spPr>
                    <a:xfrm rot="5400000">
                      <a:off x="0" y="0"/>
                      <a:ext cx="5575628" cy="1966913"/>
                    </a:xfrm>
                    <a:prstGeom prst="rect">
                      <a:avLst/>
                    </a:prstGeom>
                    <a:ln/>
                  </pic:spPr>
                </pic:pic>
              </a:graphicData>
            </a:graphic>
          </wp:anchor>
        </w:drawing>
      </w:r>
      <w:r>
        <w:rPr>
          <w:rFonts w:ascii="Verdana" w:eastAsia="Verdana" w:hAnsi="Verdana" w:cs="Verdana"/>
          <w:sz w:val="20"/>
          <w:szCs w:val="20"/>
        </w:rPr>
        <w:t>ty</w:t>
      </w:r>
    </w:p>
    <w:p w:rsidR="00282B62" w:rsidRDefault="000A49C4">
      <w:pPr>
        <w:tabs>
          <w:tab w:val="center" w:pos="4153"/>
          <w:tab w:val="right" w:pos="8306"/>
        </w:tabs>
        <w:spacing w:before="240" w:after="240"/>
        <w:ind w:left="1080" w:hanging="360"/>
        <w:rPr>
          <w:rFonts w:ascii="Verdana" w:eastAsia="Verdana" w:hAnsi="Verdana" w:cs="Verdana"/>
          <w:sz w:val="20"/>
          <w:szCs w:val="20"/>
        </w:rPr>
      </w:pPr>
      <w:r>
        <w:rPr>
          <w:rFonts w:ascii="Verdana" w:eastAsia="Verdana" w:hAnsi="Verdana" w:cs="Verdana"/>
          <w:sz w:val="20"/>
          <w:szCs w:val="20"/>
        </w:rPr>
        <w:t>14.</w:t>
      </w:r>
      <w:r>
        <w:rPr>
          <w:sz w:val="14"/>
          <w:szCs w:val="14"/>
        </w:rPr>
        <w:t xml:space="preserve"> </w:t>
      </w:r>
      <w:r>
        <w:rPr>
          <w:rFonts w:ascii="Verdana" w:eastAsia="Verdana" w:hAnsi="Verdana" w:cs="Verdana"/>
          <w:sz w:val="20"/>
          <w:szCs w:val="20"/>
        </w:rPr>
        <w:t>Passenger</w:t>
      </w:r>
    </w:p>
    <w:p w:rsidR="00282B62" w:rsidRDefault="000A49C4">
      <w:pPr>
        <w:tabs>
          <w:tab w:val="center" w:pos="4153"/>
          <w:tab w:val="right" w:pos="8306"/>
        </w:tabs>
        <w:spacing w:before="240" w:after="240"/>
        <w:ind w:left="1080" w:hanging="360"/>
        <w:rPr>
          <w:rFonts w:ascii="Verdana" w:eastAsia="Verdana" w:hAnsi="Verdana" w:cs="Verdana"/>
          <w:sz w:val="20"/>
          <w:szCs w:val="20"/>
        </w:rPr>
      </w:pPr>
      <w:r>
        <w:rPr>
          <w:rFonts w:ascii="Verdana" w:eastAsia="Verdana" w:hAnsi="Verdana" w:cs="Verdana"/>
          <w:sz w:val="20"/>
          <w:szCs w:val="20"/>
        </w:rPr>
        <w:t>15.</w:t>
      </w:r>
      <w:r>
        <w:rPr>
          <w:sz w:val="14"/>
          <w:szCs w:val="14"/>
        </w:rPr>
        <w:t xml:space="preserve"> </w:t>
      </w:r>
      <w:r>
        <w:rPr>
          <w:rFonts w:ascii="Verdana" w:eastAsia="Verdana" w:hAnsi="Verdana" w:cs="Verdana"/>
          <w:sz w:val="20"/>
          <w:szCs w:val="20"/>
        </w:rPr>
        <w:t>Passenger</w:t>
      </w:r>
    </w:p>
    <w:p w:rsidR="00282B62" w:rsidRDefault="000A49C4">
      <w:pPr>
        <w:tabs>
          <w:tab w:val="center" w:pos="4153"/>
          <w:tab w:val="right" w:pos="8306"/>
        </w:tabs>
        <w:spacing w:before="240" w:after="240"/>
        <w:ind w:left="1080" w:hanging="360"/>
        <w:rPr>
          <w:rFonts w:ascii="Verdana" w:eastAsia="Verdana" w:hAnsi="Verdana" w:cs="Verdana"/>
          <w:sz w:val="20"/>
          <w:szCs w:val="20"/>
        </w:rPr>
      </w:pPr>
      <w:r>
        <w:rPr>
          <w:rFonts w:ascii="Verdana" w:eastAsia="Verdana" w:hAnsi="Verdana" w:cs="Verdana"/>
          <w:sz w:val="20"/>
          <w:szCs w:val="20"/>
        </w:rPr>
        <w:t>16.</w:t>
      </w:r>
      <w:r>
        <w:rPr>
          <w:sz w:val="14"/>
          <w:szCs w:val="14"/>
        </w:rPr>
        <w:t xml:space="preserve"> </w:t>
      </w:r>
      <w:r>
        <w:rPr>
          <w:rFonts w:ascii="Verdana" w:eastAsia="Verdana" w:hAnsi="Verdana" w:cs="Verdana"/>
          <w:sz w:val="20"/>
          <w:szCs w:val="20"/>
        </w:rPr>
        <w:t>Empty</w:t>
      </w:r>
    </w:p>
    <w:p w:rsidR="00282B62" w:rsidRDefault="000A49C4">
      <w:pPr>
        <w:tabs>
          <w:tab w:val="center" w:pos="4153"/>
          <w:tab w:val="right" w:pos="8306"/>
        </w:tabs>
        <w:spacing w:before="240" w:after="240"/>
        <w:ind w:left="1080" w:hanging="360"/>
        <w:rPr>
          <w:rFonts w:ascii="Verdana" w:eastAsia="Verdana" w:hAnsi="Verdana" w:cs="Verdana"/>
          <w:sz w:val="22"/>
          <w:szCs w:val="22"/>
        </w:rPr>
      </w:pPr>
      <w:r>
        <w:rPr>
          <w:rFonts w:ascii="Verdana" w:eastAsia="Verdana" w:hAnsi="Verdana" w:cs="Verdana"/>
          <w:sz w:val="20"/>
          <w:szCs w:val="20"/>
        </w:rPr>
        <w:t>17.</w:t>
      </w:r>
      <w:r>
        <w:rPr>
          <w:sz w:val="14"/>
          <w:szCs w:val="14"/>
        </w:rPr>
        <w:t xml:space="preserve"> </w:t>
      </w:r>
      <w:r>
        <w:rPr>
          <w:rFonts w:ascii="Verdana" w:eastAsia="Verdana" w:hAnsi="Verdana" w:cs="Verdana"/>
          <w:sz w:val="20"/>
          <w:szCs w:val="20"/>
        </w:rPr>
        <w:t xml:space="preserve">Passenger </w:t>
      </w:r>
    </w:p>
    <w:sectPr w:rsidR="00282B62">
      <w:headerReference w:type="even" r:id="rId8"/>
      <w:headerReference w:type="default" r:id="rId9"/>
      <w:footerReference w:type="even" r:id="rId10"/>
      <w:footerReference w:type="default" r:id="rId11"/>
      <w:headerReference w:type="first" r:id="rId12"/>
      <w:footerReference w:type="first" r:id="rId13"/>
      <w:pgSz w:w="16838" w:h="11906"/>
      <w:pgMar w:top="562" w:right="1354" w:bottom="56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58" w:rsidRDefault="007D7C58">
      <w:r>
        <w:separator/>
      </w:r>
    </w:p>
  </w:endnote>
  <w:endnote w:type="continuationSeparator" w:id="0">
    <w:p w:rsidR="007D7C58" w:rsidRDefault="007D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widowControl w:val="0"/>
      <w:pBdr>
        <w:top w:val="nil"/>
        <w:left w:val="nil"/>
        <w:bottom w:val="nil"/>
        <w:right w:val="nil"/>
        <w:between w:val="nil"/>
      </w:pBdr>
      <w:spacing w:line="276" w:lineRule="auto"/>
      <w:rPr>
        <w:color w:val="000000"/>
      </w:rPr>
    </w:pPr>
  </w:p>
  <w:tbl>
    <w:tblPr>
      <w:tblStyle w:val="a1"/>
      <w:tblW w:w="14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7492"/>
    </w:tblGrid>
    <w:tr w:rsidR="00282B62">
      <w:tc>
        <w:tcPr>
          <w:tcW w:w="6768" w:type="dxa"/>
          <w:tcBorders>
            <w:top w:val="nil"/>
            <w:left w:val="nil"/>
            <w:bottom w:val="nil"/>
            <w:right w:val="nil"/>
          </w:tcBorders>
        </w:tcPr>
        <w:p w:rsidR="00282B62" w:rsidRDefault="000A49C4">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 mhl support ltd 1 /June 12</w:t>
          </w:r>
        </w:p>
      </w:tc>
      <w:tc>
        <w:tcPr>
          <w:tcW w:w="7492" w:type="dxa"/>
          <w:tcBorders>
            <w:top w:val="nil"/>
            <w:left w:val="nil"/>
            <w:bottom w:val="nil"/>
            <w:right w:val="nil"/>
          </w:tcBorders>
        </w:tcPr>
        <w:p w:rsidR="00282B62" w:rsidRDefault="000A49C4">
          <w:pPr>
            <w:pBdr>
              <w:top w:val="nil"/>
              <w:left w:val="nil"/>
              <w:bottom w:val="nil"/>
              <w:right w:val="nil"/>
              <w:between w:val="nil"/>
            </w:pBdr>
            <w:tabs>
              <w:tab w:val="center" w:pos="4153"/>
              <w:tab w:val="right" w:pos="8306"/>
            </w:tabs>
            <w:rPr>
              <w:color w:val="000000"/>
            </w:rPr>
          </w:pPr>
          <w:r>
            <w:rPr>
              <w:i/>
              <w:color w:val="000000"/>
            </w:rPr>
            <w:t xml:space="preserve">SRA101 - </w:t>
          </w:r>
          <w:r>
            <w:rPr>
              <w:i/>
              <w:color w:val="000000"/>
            </w:rPr>
            <w:fldChar w:fldCharType="begin"/>
          </w:r>
          <w:r>
            <w:rPr>
              <w:i/>
              <w:color w:val="000000"/>
            </w:rPr>
            <w:instrText>PAGE</w:instrText>
          </w:r>
          <w:r>
            <w:rPr>
              <w:i/>
              <w:color w:val="000000"/>
            </w:rPr>
            <w:fldChar w:fldCharType="separate"/>
          </w:r>
          <w:r w:rsidR="007D7C58">
            <w:rPr>
              <w:i/>
              <w:noProof/>
              <w:color w:val="000000"/>
            </w:rPr>
            <w:t>1</w:t>
          </w:r>
          <w:r>
            <w:rPr>
              <w:i/>
              <w:color w:val="000000"/>
            </w:rPr>
            <w:fldChar w:fldCharType="end"/>
          </w:r>
        </w:p>
      </w:tc>
    </w:tr>
  </w:tbl>
  <w:p w:rsidR="00282B62" w:rsidRDefault="00282B62">
    <w:pPr>
      <w:pBdr>
        <w:top w:val="nil"/>
        <w:left w:val="nil"/>
        <w:bottom w:val="nil"/>
        <w:right w:val="nil"/>
        <w:between w:val="nil"/>
      </w:pBdr>
      <w:tabs>
        <w:tab w:val="center" w:pos="4153"/>
        <w:tab w:val="right" w:pos="8306"/>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58" w:rsidRDefault="007D7C58">
      <w:r>
        <w:separator/>
      </w:r>
    </w:p>
  </w:footnote>
  <w:footnote w:type="continuationSeparator" w:id="0">
    <w:p w:rsidR="007D7C58" w:rsidRDefault="007D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pBdr>
        <w:top w:val="nil"/>
        <w:left w:val="nil"/>
        <w:bottom w:val="nil"/>
        <w:right w:val="nil"/>
        <w:between w:val="nil"/>
      </w:pBdr>
      <w:tabs>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2" w:rsidRDefault="00282B6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4CE"/>
    <w:multiLevelType w:val="multilevel"/>
    <w:tmpl w:val="0A06067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2E0553"/>
    <w:multiLevelType w:val="multilevel"/>
    <w:tmpl w:val="BC6E5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60C9B"/>
    <w:multiLevelType w:val="multilevel"/>
    <w:tmpl w:val="915625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345BCF"/>
    <w:multiLevelType w:val="multilevel"/>
    <w:tmpl w:val="BF46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7D786A"/>
    <w:multiLevelType w:val="multilevel"/>
    <w:tmpl w:val="783E5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923547"/>
    <w:multiLevelType w:val="multilevel"/>
    <w:tmpl w:val="3F724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402D97"/>
    <w:multiLevelType w:val="multilevel"/>
    <w:tmpl w:val="8C7CF0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62"/>
    <w:rsid w:val="000A49C4"/>
    <w:rsid w:val="00282B62"/>
    <w:rsid w:val="00374628"/>
    <w:rsid w:val="0039669D"/>
    <w:rsid w:val="007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1AAB5-D290-464F-8F80-C4D30259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44"/>
      <w:szCs w:val="44"/>
    </w:rPr>
  </w:style>
  <w:style w:type="paragraph" w:styleId="Heading2">
    <w:name w:val="heading 2"/>
    <w:basedOn w:val="Normal"/>
    <w:next w:val="Normal"/>
    <w:pPr>
      <w:keepNext/>
      <w:spacing w:before="180" w:after="180"/>
      <w:outlineLvl w:val="1"/>
    </w:pPr>
    <w:rPr>
      <w:b/>
      <w:sz w:val="28"/>
      <w:szCs w:val="28"/>
    </w:rPr>
  </w:style>
  <w:style w:type="paragraph" w:styleId="Heading3">
    <w:name w:val="heading 3"/>
    <w:basedOn w:val="Normal"/>
    <w:next w:val="Normal"/>
    <w:pPr>
      <w:keepNext/>
      <w:jc w:val="right"/>
      <w:outlineLvl w:val="2"/>
    </w:pPr>
    <w:rPr>
      <w:b/>
    </w:rPr>
  </w:style>
  <w:style w:type="paragraph" w:styleId="Heading4">
    <w:name w:val="heading 4"/>
    <w:basedOn w:val="Normal"/>
    <w:next w:val="Normal"/>
    <w:pPr>
      <w:keepNext/>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Burden</dc:creator>
  <cp:lastModifiedBy>Steph</cp:lastModifiedBy>
  <cp:revision>2</cp:revision>
  <dcterms:created xsi:type="dcterms:W3CDTF">2020-06-19T12:46:00Z</dcterms:created>
  <dcterms:modified xsi:type="dcterms:W3CDTF">2020-06-19T12:46:00Z</dcterms:modified>
</cp:coreProperties>
</file>